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7833" w:rsidRPr="00FC0DB1" w:rsidRDefault="004B590D" w:rsidP="00375251">
      <w:pPr>
        <w:jc w:val="both"/>
        <w:rPr>
          <w:b/>
          <w:lang w:val="en-US"/>
        </w:rPr>
      </w:pPr>
      <w:r w:rsidRPr="00FC0DB1">
        <w:rPr>
          <w:b/>
          <w:lang w:val="en-US"/>
        </w:rPr>
        <w:t xml:space="preserve">GUIDELINES FOR </w:t>
      </w:r>
      <w:r w:rsidR="00E70AAC" w:rsidRPr="00FC0DB1">
        <w:rPr>
          <w:b/>
          <w:lang w:val="en-US"/>
        </w:rPr>
        <w:t xml:space="preserve">FINA6000 </w:t>
      </w:r>
      <w:r w:rsidRPr="00FC0DB1">
        <w:rPr>
          <w:b/>
          <w:lang w:val="en-US"/>
        </w:rPr>
        <w:t>ASSESSMENT 3 – CASE ANALYSIS</w:t>
      </w:r>
    </w:p>
    <w:p w:rsidR="004B590D" w:rsidRPr="00222A63" w:rsidRDefault="004B590D" w:rsidP="00375251">
      <w:pPr>
        <w:jc w:val="both"/>
        <w:rPr>
          <w:b/>
          <w:lang w:val="en-US"/>
        </w:rPr>
      </w:pPr>
      <w:r w:rsidRPr="00222A63">
        <w:rPr>
          <w:b/>
          <w:lang w:val="en-US"/>
        </w:rPr>
        <w:t>Part (a)</w:t>
      </w:r>
    </w:p>
    <w:p w:rsidR="004B590D" w:rsidRDefault="004B590D" w:rsidP="00375251">
      <w:pPr>
        <w:jc w:val="both"/>
        <w:rPr>
          <w:lang w:val="en-US"/>
        </w:rPr>
      </w:pPr>
      <w:r>
        <w:rPr>
          <w:lang w:val="en-US"/>
        </w:rPr>
        <w:t>Capital stru</w:t>
      </w:r>
      <w:r w:rsidR="006A1644">
        <w:rPr>
          <w:lang w:val="en-US"/>
        </w:rPr>
        <w:t>cture is the proportion of long-</w:t>
      </w:r>
      <w:r>
        <w:rPr>
          <w:lang w:val="en-US"/>
        </w:rPr>
        <w:t>term debt to equity or the ratio of long</w:t>
      </w:r>
      <w:r w:rsidR="006A1644">
        <w:rPr>
          <w:lang w:val="en-US"/>
        </w:rPr>
        <w:t>-</w:t>
      </w:r>
      <w:r>
        <w:rPr>
          <w:lang w:val="en-US"/>
        </w:rPr>
        <w:t>term debt to total long</w:t>
      </w:r>
      <w:r w:rsidR="009112C5">
        <w:rPr>
          <w:lang w:val="en-US"/>
        </w:rPr>
        <w:t>-</w:t>
      </w:r>
      <w:r>
        <w:rPr>
          <w:lang w:val="en-US"/>
        </w:rPr>
        <w:t>term capital of the firm. You should excl</w:t>
      </w:r>
      <w:r w:rsidR="006A1644">
        <w:rPr>
          <w:lang w:val="en-US"/>
        </w:rPr>
        <w:t>ude short-term debt from the c</w:t>
      </w:r>
      <w:r>
        <w:rPr>
          <w:lang w:val="en-US"/>
        </w:rPr>
        <w:t>a</w:t>
      </w:r>
      <w:r w:rsidR="006A1644">
        <w:rPr>
          <w:lang w:val="en-US"/>
        </w:rPr>
        <w:t>l</w:t>
      </w:r>
      <w:r>
        <w:rPr>
          <w:lang w:val="en-US"/>
        </w:rPr>
        <w:t xml:space="preserve">culation. </w:t>
      </w:r>
      <w:proofErr w:type="gramStart"/>
      <w:r w:rsidR="006A1644">
        <w:rPr>
          <w:lang w:val="en-US"/>
        </w:rPr>
        <w:t>Ideally</w:t>
      </w:r>
      <w:proofErr w:type="gramEnd"/>
      <w:r w:rsidR="006A1644">
        <w:rPr>
          <w:lang w:val="en-US"/>
        </w:rPr>
        <w:t xml:space="preserve"> market value of b</w:t>
      </w:r>
      <w:r w:rsidR="004911C0">
        <w:rPr>
          <w:lang w:val="en-US"/>
        </w:rPr>
        <w:t>oth debt and equity should be is</w:t>
      </w:r>
      <w:r w:rsidR="006A1644">
        <w:rPr>
          <w:lang w:val="en-US"/>
        </w:rPr>
        <w:t>s</w:t>
      </w:r>
      <w:r w:rsidR="004911C0">
        <w:rPr>
          <w:lang w:val="en-US"/>
        </w:rPr>
        <w:t>u</w:t>
      </w:r>
      <w:r w:rsidR="006A1644">
        <w:rPr>
          <w:lang w:val="en-US"/>
        </w:rPr>
        <w:t xml:space="preserve">ed in the calculation. Market </w:t>
      </w:r>
      <w:r w:rsidR="009112C5">
        <w:rPr>
          <w:lang w:val="en-US"/>
        </w:rPr>
        <w:t>V</w:t>
      </w:r>
      <w:r w:rsidR="006A1644">
        <w:rPr>
          <w:lang w:val="en-US"/>
        </w:rPr>
        <w:t>alue of ordinary equity (</w:t>
      </w:r>
      <w:proofErr w:type="spellStart"/>
      <w:r w:rsidR="006A1644">
        <w:rPr>
          <w:lang w:val="en-US"/>
        </w:rPr>
        <w:t>Ve</w:t>
      </w:r>
      <w:proofErr w:type="spellEnd"/>
      <w:r w:rsidR="006A1644">
        <w:rPr>
          <w:lang w:val="en-US"/>
        </w:rPr>
        <w:t xml:space="preserve">) = number of ordinary shares x share price at the </w:t>
      </w:r>
      <w:r w:rsidR="004911C0">
        <w:rPr>
          <w:lang w:val="en-US"/>
        </w:rPr>
        <w:t>B</w:t>
      </w:r>
      <w:r w:rsidR="006A1644">
        <w:rPr>
          <w:lang w:val="en-US"/>
        </w:rPr>
        <w:t xml:space="preserve">alance </w:t>
      </w:r>
      <w:r w:rsidR="004911C0">
        <w:rPr>
          <w:lang w:val="en-US"/>
        </w:rPr>
        <w:t>S</w:t>
      </w:r>
      <w:r w:rsidR="006A1644">
        <w:rPr>
          <w:lang w:val="en-US"/>
        </w:rPr>
        <w:t xml:space="preserve">heet </w:t>
      </w:r>
      <w:proofErr w:type="spellStart"/>
      <w:r w:rsidR="006A1644">
        <w:rPr>
          <w:lang w:val="en-US"/>
        </w:rPr>
        <w:t>date</w:t>
      </w:r>
      <w:proofErr w:type="spellEnd"/>
      <w:r w:rsidR="006A1644">
        <w:rPr>
          <w:lang w:val="en-US"/>
        </w:rPr>
        <w:t xml:space="preserve"> (financial </w:t>
      </w:r>
      <w:proofErr w:type="gramStart"/>
      <w:r w:rsidR="006A1644">
        <w:rPr>
          <w:lang w:val="en-US"/>
        </w:rPr>
        <w:t>year end</w:t>
      </w:r>
      <w:proofErr w:type="gramEnd"/>
      <w:r w:rsidR="006A1644">
        <w:rPr>
          <w:lang w:val="en-US"/>
        </w:rPr>
        <w:t xml:space="preserve">), market value of preference shares = number of preference shares outstanding x value of preference share. Market value of debt may be tricky to get if the debt is not trading on </w:t>
      </w:r>
      <w:r w:rsidR="009112C5">
        <w:rPr>
          <w:lang w:val="en-US"/>
        </w:rPr>
        <w:t>the Australian Securities Exchange (ASX)</w:t>
      </w:r>
      <w:r w:rsidR="006A1644">
        <w:rPr>
          <w:lang w:val="en-US"/>
        </w:rPr>
        <w:t xml:space="preserve">. I suggest you use the </w:t>
      </w:r>
      <w:r w:rsidR="004911C0">
        <w:rPr>
          <w:lang w:val="en-US"/>
        </w:rPr>
        <w:t>B</w:t>
      </w:r>
      <w:r w:rsidR="006A1644">
        <w:rPr>
          <w:lang w:val="en-US"/>
        </w:rPr>
        <w:t xml:space="preserve">ook </w:t>
      </w:r>
      <w:r w:rsidR="004911C0">
        <w:rPr>
          <w:lang w:val="en-US"/>
        </w:rPr>
        <w:t>V</w:t>
      </w:r>
      <w:r w:rsidR="006A1644">
        <w:rPr>
          <w:lang w:val="en-US"/>
        </w:rPr>
        <w:t xml:space="preserve">alue of debt (from the </w:t>
      </w:r>
      <w:r w:rsidR="004911C0">
        <w:rPr>
          <w:lang w:val="en-US"/>
        </w:rPr>
        <w:t>B</w:t>
      </w:r>
      <w:r w:rsidR="006A1644">
        <w:rPr>
          <w:lang w:val="en-US"/>
        </w:rPr>
        <w:t xml:space="preserve">alance sheet) as an approximation </w:t>
      </w:r>
      <w:r w:rsidR="004911C0">
        <w:rPr>
          <w:lang w:val="en-US"/>
        </w:rPr>
        <w:t>for</w:t>
      </w:r>
      <w:r w:rsidR="006A1644">
        <w:rPr>
          <w:lang w:val="en-US"/>
        </w:rPr>
        <w:t xml:space="preserve"> the market value</w:t>
      </w:r>
      <w:r w:rsidR="004911C0">
        <w:rPr>
          <w:lang w:val="en-US"/>
        </w:rPr>
        <w:t>.</w:t>
      </w:r>
    </w:p>
    <w:p w:rsidR="00FC0DB1" w:rsidRDefault="00FC0DB1" w:rsidP="00375251">
      <w:pPr>
        <w:jc w:val="both"/>
        <w:rPr>
          <w:lang w:val="en-US"/>
        </w:rPr>
      </w:pPr>
      <w:r>
        <w:rPr>
          <w:lang w:val="en-US"/>
        </w:rPr>
        <w:t>Most of the companies may not have preference shares, which would make some of the calculations easier.</w:t>
      </w:r>
    </w:p>
    <w:p w:rsidR="009112C5" w:rsidRDefault="009112C5" w:rsidP="00375251">
      <w:pPr>
        <w:jc w:val="both"/>
        <w:rPr>
          <w:lang w:val="en-US"/>
        </w:rPr>
      </w:pPr>
      <w:r>
        <w:rPr>
          <w:lang w:val="en-US"/>
        </w:rPr>
        <w:t>I suggest you prepare a table to show how the calculation</w:t>
      </w:r>
      <w:r w:rsidR="00FC0DB1">
        <w:rPr>
          <w:lang w:val="en-US"/>
        </w:rPr>
        <w:t xml:space="preserve">s for capital structure </w:t>
      </w:r>
      <w:proofErr w:type="gramStart"/>
      <w:r w:rsidR="00FC0DB1">
        <w:rPr>
          <w:lang w:val="en-US"/>
        </w:rPr>
        <w:t xml:space="preserve">are </w:t>
      </w:r>
      <w:r>
        <w:rPr>
          <w:lang w:val="en-US"/>
        </w:rPr>
        <w:t>done</w:t>
      </w:r>
      <w:proofErr w:type="gramEnd"/>
      <w:r>
        <w:rPr>
          <w:lang w:val="en-US"/>
        </w:rPr>
        <w:t>: For example</w:t>
      </w:r>
    </w:p>
    <w:p w:rsidR="009112C5" w:rsidRDefault="009112C5" w:rsidP="00375251">
      <w:pPr>
        <w:jc w:val="both"/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2"/>
        <w:gridCol w:w="1622"/>
        <w:gridCol w:w="1761"/>
        <w:gridCol w:w="1834"/>
        <w:gridCol w:w="1397"/>
      </w:tblGrid>
      <w:tr w:rsidR="009112C5" w:rsidTr="009112C5">
        <w:tc>
          <w:tcPr>
            <w:tcW w:w="2402" w:type="dxa"/>
          </w:tcPr>
          <w:p w:rsidR="009112C5" w:rsidRDefault="009112C5" w:rsidP="0037525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Source of capital</w:t>
            </w:r>
          </w:p>
        </w:tc>
        <w:tc>
          <w:tcPr>
            <w:tcW w:w="1622" w:type="dxa"/>
          </w:tcPr>
          <w:p w:rsidR="009112C5" w:rsidRDefault="009112C5" w:rsidP="00FC0DB1">
            <w:pPr>
              <w:rPr>
                <w:lang w:val="en-US"/>
              </w:rPr>
            </w:pPr>
            <w:r>
              <w:rPr>
                <w:lang w:val="en-US"/>
              </w:rPr>
              <w:t>Number in issue</w:t>
            </w:r>
          </w:p>
        </w:tc>
        <w:tc>
          <w:tcPr>
            <w:tcW w:w="1761" w:type="dxa"/>
          </w:tcPr>
          <w:p w:rsidR="009112C5" w:rsidRDefault="009112C5" w:rsidP="0037525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Price per share</w:t>
            </w:r>
          </w:p>
        </w:tc>
        <w:tc>
          <w:tcPr>
            <w:tcW w:w="1834" w:type="dxa"/>
          </w:tcPr>
          <w:p w:rsidR="009112C5" w:rsidRDefault="009112C5" w:rsidP="0037525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Market Value</w:t>
            </w:r>
          </w:p>
        </w:tc>
        <w:tc>
          <w:tcPr>
            <w:tcW w:w="1397" w:type="dxa"/>
          </w:tcPr>
          <w:p w:rsidR="009112C5" w:rsidRDefault="009112C5" w:rsidP="0037525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Proportion to total long term capital</w:t>
            </w:r>
          </w:p>
        </w:tc>
      </w:tr>
      <w:tr w:rsidR="009112C5" w:rsidTr="009112C5">
        <w:tc>
          <w:tcPr>
            <w:tcW w:w="2402" w:type="dxa"/>
          </w:tcPr>
          <w:p w:rsidR="009112C5" w:rsidRDefault="009112C5" w:rsidP="0037525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Ordinary shares</w:t>
            </w:r>
          </w:p>
        </w:tc>
        <w:tc>
          <w:tcPr>
            <w:tcW w:w="1622" w:type="dxa"/>
          </w:tcPr>
          <w:p w:rsidR="009112C5" w:rsidRDefault="009112C5" w:rsidP="0037525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  *********</w:t>
            </w:r>
          </w:p>
        </w:tc>
        <w:tc>
          <w:tcPr>
            <w:tcW w:w="1761" w:type="dxa"/>
          </w:tcPr>
          <w:p w:rsidR="009112C5" w:rsidRDefault="009112C5" w:rsidP="0037525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**********</w:t>
            </w:r>
          </w:p>
        </w:tc>
        <w:tc>
          <w:tcPr>
            <w:tcW w:w="1834" w:type="dxa"/>
          </w:tcPr>
          <w:p w:rsidR="009112C5" w:rsidRDefault="009112C5" w:rsidP="0037525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**********</w:t>
            </w:r>
          </w:p>
        </w:tc>
        <w:tc>
          <w:tcPr>
            <w:tcW w:w="1397" w:type="dxa"/>
          </w:tcPr>
          <w:p w:rsidR="009112C5" w:rsidRDefault="009112C5" w:rsidP="0037525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********</w:t>
            </w:r>
          </w:p>
        </w:tc>
      </w:tr>
      <w:tr w:rsidR="009112C5" w:rsidTr="009112C5">
        <w:tc>
          <w:tcPr>
            <w:tcW w:w="2402" w:type="dxa"/>
          </w:tcPr>
          <w:p w:rsidR="009112C5" w:rsidRDefault="009112C5" w:rsidP="0037525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Preference shares</w:t>
            </w:r>
          </w:p>
        </w:tc>
        <w:tc>
          <w:tcPr>
            <w:tcW w:w="1622" w:type="dxa"/>
          </w:tcPr>
          <w:p w:rsidR="009112C5" w:rsidRDefault="00BB7783" w:rsidP="0037525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*********</w:t>
            </w:r>
          </w:p>
        </w:tc>
        <w:tc>
          <w:tcPr>
            <w:tcW w:w="1761" w:type="dxa"/>
          </w:tcPr>
          <w:p w:rsidR="009112C5" w:rsidRDefault="009112C5" w:rsidP="0037525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**********</w:t>
            </w:r>
          </w:p>
        </w:tc>
        <w:tc>
          <w:tcPr>
            <w:tcW w:w="1834" w:type="dxa"/>
          </w:tcPr>
          <w:p w:rsidR="009112C5" w:rsidRDefault="009112C5" w:rsidP="0037525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***********</w:t>
            </w:r>
          </w:p>
        </w:tc>
        <w:tc>
          <w:tcPr>
            <w:tcW w:w="1397" w:type="dxa"/>
          </w:tcPr>
          <w:p w:rsidR="009112C5" w:rsidRDefault="00BB7783" w:rsidP="0037525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********</w:t>
            </w:r>
          </w:p>
        </w:tc>
      </w:tr>
      <w:tr w:rsidR="009112C5" w:rsidTr="009112C5">
        <w:tc>
          <w:tcPr>
            <w:tcW w:w="2402" w:type="dxa"/>
          </w:tcPr>
          <w:p w:rsidR="009112C5" w:rsidRDefault="009112C5" w:rsidP="0037525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Long Term Debt#</w:t>
            </w:r>
          </w:p>
        </w:tc>
        <w:tc>
          <w:tcPr>
            <w:tcW w:w="1622" w:type="dxa"/>
          </w:tcPr>
          <w:p w:rsidR="009112C5" w:rsidRDefault="009112C5" w:rsidP="0037525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 -</w:t>
            </w:r>
          </w:p>
        </w:tc>
        <w:tc>
          <w:tcPr>
            <w:tcW w:w="1761" w:type="dxa"/>
          </w:tcPr>
          <w:p w:rsidR="009112C5" w:rsidRDefault="009112C5" w:rsidP="00375251">
            <w:pPr>
              <w:jc w:val="both"/>
              <w:rPr>
                <w:lang w:val="en-US"/>
              </w:rPr>
            </w:pPr>
          </w:p>
        </w:tc>
        <w:tc>
          <w:tcPr>
            <w:tcW w:w="1834" w:type="dxa"/>
          </w:tcPr>
          <w:p w:rsidR="009112C5" w:rsidRDefault="00BB7783" w:rsidP="0037525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***********</w:t>
            </w:r>
          </w:p>
        </w:tc>
        <w:tc>
          <w:tcPr>
            <w:tcW w:w="1397" w:type="dxa"/>
          </w:tcPr>
          <w:p w:rsidR="009112C5" w:rsidRDefault="009112C5" w:rsidP="0037525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*****</w:t>
            </w:r>
            <w:r w:rsidR="00BB7783">
              <w:rPr>
                <w:lang w:val="en-US"/>
              </w:rPr>
              <w:t>***</w:t>
            </w:r>
          </w:p>
        </w:tc>
      </w:tr>
      <w:tr w:rsidR="009112C5" w:rsidTr="009112C5">
        <w:tc>
          <w:tcPr>
            <w:tcW w:w="2402" w:type="dxa"/>
          </w:tcPr>
          <w:p w:rsidR="009112C5" w:rsidRDefault="009112C5" w:rsidP="00375251">
            <w:pPr>
              <w:jc w:val="both"/>
              <w:rPr>
                <w:lang w:val="en-US"/>
              </w:rPr>
            </w:pPr>
          </w:p>
        </w:tc>
        <w:tc>
          <w:tcPr>
            <w:tcW w:w="1622" w:type="dxa"/>
          </w:tcPr>
          <w:p w:rsidR="009112C5" w:rsidRDefault="009112C5" w:rsidP="00375251">
            <w:pPr>
              <w:jc w:val="both"/>
              <w:rPr>
                <w:lang w:val="en-US"/>
              </w:rPr>
            </w:pPr>
          </w:p>
        </w:tc>
        <w:tc>
          <w:tcPr>
            <w:tcW w:w="1761" w:type="dxa"/>
          </w:tcPr>
          <w:p w:rsidR="009112C5" w:rsidRDefault="009112C5" w:rsidP="00375251">
            <w:pPr>
              <w:jc w:val="both"/>
              <w:rPr>
                <w:lang w:val="en-US"/>
              </w:rPr>
            </w:pPr>
          </w:p>
        </w:tc>
        <w:tc>
          <w:tcPr>
            <w:tcW w:w="1834" w:type="dxa"/>
          </w:tcPr>
          <w:p w:rsidR="009112C5" w:rsidRDefault="009112C5" w:rsidP="0037525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Total</w:t>
            </w:r>
          </w:p>
        </w:tc>
        <w:tc>
          <w:tcPr>
            <w:tcW w:w="1397" w:type="dxa"/>
          </w:tcPr>
          <w:p w:rsidR="009112C5" w:rsidRDefault="009112C5" w:rsidP="00375251">
            <w:pPr>
              <w:jc w:val="both"/>
              <w:rPr>
                <w:lang w:val="en-US"/>
              </w:rPr>
            </w:pPr>
          </w:p>
        </w:tc>
      </w:tr>
    </w:tbl>
    <w:p w:rsidR="009112C5" w:rsidRDefault="009112C5" w:rsidP="00375251">
      <w:pPr>
        <w:jc w:val="both"/>
        <w:rPr>
          <w:lang w:val="en-US"/>
        </w:rPr>
      </w:pPr>
    </w:p>
    <w:p w:rsidR="009112C5" w:rsidRPr="00FC0DB1" w:rsidRDefault="009112C5" w:rsidP="00375251">
      <w:pPr>
        <w:jc w:val="both"/>
        <w:rPr>
          <w:b/>
          <w:lang w:val="en-US"/>
        </w:rPr>
      </w:pPr>
      <w:r w:rsidRPr="00FC0DB1">
        <w:rPr>
          <w:b/>
          <w:lang w:val="en-US"/>
        </w:rPr>
        <w:t># Take special care of long</w:t>
      </w:r>
      <w:r w:rsidR="005A376E" w:rsidRPr="00FC0DB1">
        <w:rPr>
          <w:b/>
          <w:lang w:val="en-US"/>
        </w:rPr>
        <w:t>-</w:t>
      </w:r>
      <w:r w:rsidRPr="00FC0DB1">
        <w:rPr>
          <w:b/>
          <w:lang w:val="en-US"/>
        </w:rPr>
        <w:t>term debt as it may be in various forms such as long</w:t>
      </w:r>
      <w:r w:rsidR="006E11CA" w:rsidRPr="00FC0DB1">
        <w:rPr>
          <w:b/>
          <w:lang w:val="en-US"/>
        </w:rPr>
        <w:t>-</w:t>
      </w:r>
      <w:r w:rsidRPr="00FC0DB1">
        <w:rPr>
          <w:b/>
          <w:lang w:val="en-US"/>
        </w:rPr>
        <w:t xml:space="preserve">term loans and bonds. </w:t>
      </w:r>
    </w:p>
    <w:p w:rsidR="0017480A" w:rsidRDefault="00FC0DB1" w:rsidP="00375251">
      <w:pPr>
        <w:jc w:val="both"/>
        <w:rPr>
          <w:lang w:val="en-US"/>
        </w:rPr>
      </w:pPr>
      <w:r>
        <w:rPr>
          <w:lang w:val="en-US"/>
        </w:rPr>
        <w:t>You</w:t>
      </w:r>
      <w:r w:rsidR="0017480A">
        <w:rPr>
          <w:lang w:val="en-US"/>
        </w:rPr>
        <w:t xml:space="preserve"> need to see how the capital structure has changed over the five</w:t>
      </w:r>
      <w:r w:rsidR="005A376E">
        <w:rPr>
          <w:lang w:val="en-US"/>
        </w:rPr>
        <w:t>-</w:t>
      </w:r>
      <w:r w:rsidR="0017480A">
        <w:rPr>
          <w:lang w:val="en-US"/>
        </w:rPr>
        <w:t xml:space="preserve">year period. </w:t>
      </w:r>
      <w:r w:rsidR="005A376E">
        <w:rPr>
          <w:lang w:val="en-US"/>
        </w:rPr>
        <w:t>Y</w:t>
      </w:r>
      <w:r w:rsidR="0017480A">
        <w:rPr>
          <w:lang w:val="en-US"/>
        </w:rPr>
        <w:t>ou can do the calc</w:t>
      </w:r>
      <w:r w:rsidR="005A376E">
        <w:rPr>
          <w:lang w:val="en-US"/>
        </w:rPr>
        <w:t>ul</w:t>
      </w:r>
      <w:r w:rsidR="0017480A">
        <w:rPr>
          <w:lang w:val="en-US"/>
        </w:rPr>
        <w:t>ations in</w:t>
      </w:r>
      <w:r w:rsidR="005A376E">
        <w:rPr>
          <w:lang w:val="en-US"/>
        </w:rPr>
        <w:t xml:space="preserve"> </w:t>
      </w:r>
      <w:r w:rsidR="0017480A">
        <w:rPr>
          <w:lang w:val="en-US"/>
        </w:rPr>
        <w:t>EXC</w:t>
      </w:r>
      <w:r w:rsidR="005A376E">
        <w:rPr>
          <w:lang w:val="en-US"/>
        </w:rPr>
        <w:t>E</w:t>
      </w:r>
      <w:r w:rsidR="0017480A">
        <w:rPr>
          <w:lang w:val="en-US"/>
        </w:rPr>
        <w:t>L and then tabulate the results in Word as a summary</w:t>
      </w:r>
    </w:p>
    <w:p w:rsidR="005A376E" w:rsidRPr="008322F2" w:rsidRDefault="005A376E" w:rsidP="00375251">
      <w:pPr>
        <w:jc w:val="both"/>
        <w:rPr>
          <w:b/>
          <w:lang w:val="en-US"/>
        </w:rPr>
      </w:pPr>
      <w:r w:rsidRPr="008322F2">
        <w:rPr>
          <w:b/>
          <w:lang w:val="en-US"/>
        </w:rPr>
        <w:t>Getting Industry Averages:</w:t>
      </w:r>
    </w:p>
    <w:p w:rsidR="005A376E" w:rsidRDefault="005A376E" w:rsidP="00375251">
      <w:pPr>
        <w:pStyle w:val="ListParagraph"/>
        <w:numPr>
          <w:ilvl w:val="0"/>
          <w:numId w:val="1"/>
        </w:numPr>
        <w:jc w:val="both"/>
        <w:rPr>
          <w:lang w:val="en-US"/>
        </w:rPr>
      </w:pPr>
      <w:r>
        <w:rPr>
          <w:lang w:val="en-US"/>
        </w:rPr>
        <w:t>Can get them from IBIS World. The following are access details:</w:t>
      </w:r>
    </w:p>
    <w:p w:rsidR="008322F2" w:rsidRPr="008322F2" w:rsidRDefault="008322F2" w:rsidP="00375251">
      <w:pPr>
        <w:pStyle w:val="ListParagraph"/>
        <w:jc w:val="both"/>
        <w:rPr>
          <w:lang w:val="en-US"/>
        </w:rPr>
      </w:pPr>
      <w:r w:rsidRPr="008322F2">
        <w:rPr>
          <w:lang w:val="en-US"/>
        </w:rPr>
        <w:t xml:space="preserve">Go to the IBIS World </w:t>
      </w:r>
      <w:proofErr w:type="gramStart"/>
      <w:r w:rsidRPr="008322F2">
        <w:rPr>
          <w:lang w:val="en-US"/>
        </w:rPr>
        <w:t>Website which</w:t>
      </w:r>
      <w:proofErr w:type="gramEnd"/>
      <w:r w:rsidRPr="008322F2">
        <w:rPr>
          <w:lang w:val="en-US"/>
        </w:rPr>
        <w:t xml:space="preserve"> is https://ibisworld.com.au</w:t>
      </w:r>
    </w:p>
    <w:p w:rsidR="008322F2" w:rsidRPr="008322F2" w:rsidRDefault="008322F2" w:rsidP="00375251">
      <w:pPr>
        <w:pStyle w:val="ListParagraph"/>
        <w:jc w:val="both"/>
        <w:rPr>
          <w:lang w:val="en-US"/>
        </w:rPr>
      </w:pPr>
    </w:p>
    <w:p w:rsidR="008322F2" w:rsidRPr="008322F2" w:rsidRDefault="008322F2" w:rsidP="00375251">
      <w:pPr>
        <w:pStyle w:val="ListParagraph"/>
        <w:jc w:val="both"/>
        <w:rPr>
          <w:lang w:val="en-US"/>
        </w:rPr>
      </w:pPr>
      <w:r w:rsidRPr="008322F2">
        <w:rPr>
          <w:lang w:val="en-US"/>
        </w:rPr>
        <w:t xml:space="preserve">Members Login </w:t>
      </w:r>
      <w:proofErr w:type="spellStart"/>
      <w:r w:rsidRPr="008322F2">
        <w:rPr>
          <w:lang w:val="en-US"/>
        </w:rPr>
        <w:t>TorrensUniversityAustralia</w:t>
      </w:r>
      <w:proofErr w:type="spellEnd"/>
    </w:p>
    <w:p w:rsidR="008322F2" w:rsidRPr="008322F2" w:rsidRDefault="008322F2" w:rsidP="00375251">
      <w:pPr>
        <w:pStyle w:val="ListParagraph"/>
        <w:jc w:val="both"/>
        <w:rPr>
          <w:lang w:val="en-US"/>
        </w:rPr>
      </w:pPr>
    </w:p>
    <w:p w:rsidR="008322F2" w:rsidRDefault="008322F2" w:rsidP="00375251">
      <w:pPr>
        <w:pStyle w:val="ListParagraph"/>
        <w:jc w:val="both"/>
        <w:rPr>
          <w:lang w:val="en-US"/>
        </w:rPr>
      </w:pPr>
      <w:r w:rsidRPr="008322F2">
        <w:rPr>
          <w:lang w:val="en-US"/>
        </w:rPr>
        <w:t xml:space="preserve">The password is </w:t>
      </w:r>
      <w:proofErr w:type="spellStart"/>
      <w:r w:rsidRPr="008322F2">
        <w:rPr>
          <w:lang w:val="en-US"/>
        </w:rPr>
        <w:t>torrensuni</w:t>
      </w:r>
      <w:proofErr w:type="spellEnd"/>
    </w:p>
    <w:p w:rsidR="008322F2" w:rsidRDefault="008322F2" w:rsidP="00375251">
      <w:pPr>
        <w:pStyle w:val="ListParagraph"/>
        <w:numPr>
          <w:ilvl w:val="0"/>
          <w:numId w:val="1"/>
        </w:numPr>
        <w:jc w:val="both"/>
        <w:rPr>
          <w:lang w:val="en-US"/>
        </w:rPr>
      </w:pPr>
      <w:r>
        <w:rPr>
          <w:lang w:val="en-US"/>
        </w:rPr>
        <w:t>Search for Analysts calculations (use Google)</w:t>
      </w:r>
    </w:p>
    <w:p w:rsidR="008322F2" w:rsidRPr="008322F2" w:rsidRDefault="008322F2" w:rsidP="00375251">
      <w:pPr>
        <w:pStyle w:val="ListParagraph"/>
        <w:numPr>
          <w:ilvl w:val="0"/>
          <w:numId w:val="1"/>
        </w:numPr>
        <w:jc w:val="both"/>
        <w:rPr>
          <w:lang w:val="en-US"/>
        </w:rPr>
      </w:pPr>
      <w:r>
        <w:rPr>
          <w:lang w:val="en-US"/>
        </w:rPr>
        <w:t>Or</w:t>
      </w:r>
      <w:r w:rsidR="00FC0DB1">
        <w:rPr>
          <w:lang w:val="en-US"/>
        </w:rPr>
        <w:t xml:space="preserve"> from</w:t>
      </w:r>
      <w:r>
        <w:rPr>
          <w:lang w:val="en-US"/>
        </w:rPr>
        <w:t xml:space="preserve"> any other sources</w:t>
      </w:r>
    </w:p>
    <w:p w:rsidR="008322F2" w:rsidRPr="00666911" w:rsidRDefault="008322F2" w:rsidP="00375251">
      <w:pPr>
        <w:jc w:val="both"/>
        <w:rPr>
          <w:b/>
          <w:lang w:val="en-US"/>
        </w:rPr>
      </w:pPr>
      <w:r w:rsidRPr="00666911">
        <w:rPr>
          <w:b/>
          <w:lang w:val="en-US"/>
        </w:rPr>
        <w:t>Capital Structure theories</w:t>
      </w:r>
    </w:p>
    <w:p w:rsidR="008322F2" w:rsidRDefault="008322F2" w:rsidP="00375251">
      <w:pPr>
        <w:jc w:val="both"/>
        <w:rPr>
          <w:lang w:val="en-US"/>
        </w:rPr>
      </w:pPr>
      <w:proofErr w:type="gramStart"/>
      <w:r>
        <w:rPr>
          <w:lang w:val="en-US"/>
        </w:rPr>
        <w:t>Make reference</w:t>
      </w:r>
      <w:proofErr w:type="gramEnd"/>
      <w:r>
        <w:rPr>
          <w:lang w:val="en-US"/>
        </w:rPr>
        <w:t xml:space="preserve"> to the following:</w:t>
      </w:r>
    </w:p>
    <w:p w:rsidR="00666911" w:rsidRPr="00666911" w:rsidRDefault="00666911" w:rsidP="00375251">
      <w:pPr>
        <w:pStyle w:val="ListParagraph"/>
        <w:numPr>
          <w:ilvl w:val="0"/>
          <w:numId w:val="2"/>
        </w:numPr>
        <w:jc w:val="both"/>
        <w:rPr>
          <w:lang w:val="en-US"/>
        </w:rPr>
      </w:pPr>
      <w:r w:rsidRPr="00666911">
        <w:rPr>
          <w:lang w:val="en-US"/>
        </w:rPr>
        <w:t>Static theory or Trade off Theory</w:t>
      </w:r>
    </w:p>
    <w:p w:rsidR="00666911" w:rsidRDefault="00666911" w:rsidP="00375251">
      <w:pPr>
        <w:pStyle w:val="ListParagraph"/>
        <w:numPr>
          <w:ilvl w:val="0"/>
          <w:numId w:val="2"/>
        </w:numPr>
        <w:jc w:val="both"/>
        <w:rPr>
          <w:lang w:val="en-US"/>
        </w:rPr>
      </w:pPr>
      <w:r w:rsidRPr="00666911">
        <w:rPr>
          <w:lang w:val="en-US"/>
        </w:rPr>
        <w:t>Pecking Order Theory</w:t>
      </w:r>
    </w:p>
    <w:p w:rsidR="00FC0DB1" w:rsidRPr="00666911" w:rsidRDefault="00FC0DB1" w:rsidP="00375251">
      <w:pPr>
        <w:pStyle w:val="ListParagraph"/>
        <w:numPr>
          <w:ilvl w:val="0"/>
          <w:numId w:val="2"/>
        </w:numPr>
        <w:jc w:val="both"/>
        <w:rPr>
          <w:lang w:val="en-US"/>
        </w:rPr>
      </w:pPr>
    </w:p>
    <w:p w:rsidR="00666911" w:rsidRPr="00222A63" w:rsidRDefault="00895DD6" w:rsidP="00375251">
      <w:pPr>
        <w:jc w:val="both"/>
        <w:rPr>
          <w:b/>
          <w:lang w:val="en-US"/>
        </w:rPr>
      </w:pPr>
      <w:r w:rsidRPr="00222A63">
        <w:rPr>
          <w:b/>
          <w:lang w:val="en-US"/>
        </w:rPr>
        <w:lastRenderedPageBreak/>
        <w:t>Part (b)</w:t>
      </w:r>
    </w:p>
    <w:p w:rsidR="00FC0DB1" w:rsidRDefault="00895DD6" w:rsidP="00375251">
      <w:pPr>
        <w:jc w:val="both"/>
        <w:rPr>
          <w:lang w:val="en-US"/>
        </w:rPr>
      </w:pPr>
      <w:r>
        <w:rPr>
          <w:lang w:val="en-US"/>
        </w:rPr>
        <w:t xml:space="preserve">For the Weighted Average </w:t>
      </w:r>
      <w:r w:rsidR="002A118C">
        <w:rPr>
          <w:lang w:val="en-US"/>
        </w:rPr>
        <w:t>C</w:t>
      </w:r>
      <w:r>
        <w:rPr>
          <w:lang w:val="en-US"/>
        </w:rPr>
        <w:t>ost of Capital</w:t>
      </w:r>
      <w:r w:rsidR="002A118C">
        <w:rPr>
          <w:lang w:val="en-US"/>
        </w:rPr>
        <w:t xml:space="preserve"> (WACC</w:t>
      </w:r>
      <w:proofErr w:type="gramStart"/>
      <w:r w:rsidR="002A118C">
        <w:rPr>
          <w:lang w:val="en-US"/>
        </w:rPr>
        <w:t>)</w:t>
      </w:r>
      <w:r>
        <w:rPr>
          <w:lang w:val="en-US"/>
        </w:rPr>
        <w:t>y</w:t>
      </w:r>
      <w:proofErr w:type="gramEnd"/>
      <w:r w:rsidR="00FC0DB1">
        <w:rPr>
          <w:lang w:val="en-US"/>
        </w:rPr>
        <w:t xml:space="preserve"> </w:t>
      </w:r>
      <w:proofErr w:type="spellStart"/>
      <w:r>
        <w:rPr>
          <w:lang w:val="en-US"/>
        </w:rPr>
        <w:t>ou</w:t>
      </w:r>
      <w:proofErr w:type="spellEnd"/>
      <w:r>
        <w:rPr>
          <w:lang w:val="en-US"/>
        </w:rPr>
        <w:t xml:space="preserve"> need to use the following formula. </w:t>
      </w:r>
    </w:p>
    <w:p w:rsidR="00FC0DB1" w:rsidRPr="00FC0DB1" w:rsidRDefault="00FC0DB1" w:rsidP="00FC0DB1">
      <w:pPr>
        <w:jc w:val="both"/>
      </w:pPr>
      <w:r w:rsidRPr="00FC0DB1">
        <w:t>WACC = [(E / V) * RE] + [(D / V) * RD * (1 – TC)]</w:t>
      </w:r>
    </w:p>
    <w:p w:rsidR="00895DD6" w:rsidRDefault="00895DD6" w:rsidP="00375251">
      <w:pPr>
        <w:jc w:val="both"/>
        <w:rPr>
          <w:lang w:val="en-US"/>
        </w:rPr>
      </w:pPr>
      <w:r>
        <w:rPr>
          <w:lang w:val="en-US"/>
        </w:rPr>
        <w:t xml:space="preserve">Do the calculation for only one year, i.e. the last financial year. If for instance your company has a </w:t>
      </w:r>
      <w:proofErr w:type="gramStart"/>
      <w:r>
        <w:rPr>
          <w:lang w:val="en-US"/>
        </w:rPr>
        <w:t>year end</w:t>
      </w:r>
      <w:proofErr w:type="gramEnd"/>
      <w:r>
        <w:rPr>
          <w:lang w:val="en-US"/>
        </w:rPr>
        <w:t xml:space="preserve"> of 30 June, it means you calculate the WACC as if you are at 30 June 2018. Market values for the sources of equity such as </w:t>
      </w:r>
      <w:r w:rsidR="00FC0DB1">
        <w:rPr>
          <w:lang w:val="en-US"/>
        </w:rPr>
        <w:t xml:space="preserve">ordinary </w:t>
      </w:r>
      <w:r>
        <w:rPr>
          <w:lang w:val="en-US"/>
        </w:rPr>
        <w:t xml:space="preserve">shares should be determined using share prices at 30 June 2018.  This is only an example. Different companies have different </w:t>
      </w:r>
      <w:proofErr w:type="gramStart"/>
      <w:r>
        <w:rPr>
          <w:lang w:val="en-US"/>
        </w:rPr>
        <w:t>year ends</w:t>
      </w:r>
      <w:proofErr w:type="gramEnd"/>
      <w:r>
        <w:rPr>
          <w:lang w:val="en-US"/>
        </w:rPr>
        <w:t>.</w:t>
      </w:r>
    </w:p>
    <w:p w:rsidR="00532A84" w:rsidRPr="00222A63" w:rsidRDefault="00532A84" w:rsidP="00375251">
      <w:pPr>
        <w:jc w:val="both"/>
        <w:rPr>
          <w:b/>
        </w:rPr>
      </w:pPr>
      <w:r w:rsidRPr="00222A63">
        <w:rPr>
          <w:b/>
        </w:rPr>
        <w:t>Part (c)</w:t>
      </w:r>
    </w:p>
    <w:p w:rsidR="00532A84" w:rsidRDefault="00532A84" w:rsidP="00375251">
      <w:pPr>
        <w:jc w:val="both"/>
      </w:pPr>
      <w:proofErr w:type="gramStart"/>
      <w:r>
        <w:t>Make reference</w:t>
      </w:r>
      <w:proofErr w:type="gramEnd"/>
      <w:r>
        <w:t xml:space="preserve"> to lecture notes and what you are learning in class about how taxes affect cost of capital</w:t>
      </w:r>
      <w:r w:rsidR="00FC0DB1">
        <w:t>.</w:t>
      </w:r>
    </w:p>
    <w:p w:rsidR="00532A84" w:rsidRPr="00222A63" w:rsidRDefault="00532A84" w:rsidP="00375251">
      <w:pPr>
        <w:jc w:val="both"/>
        <w:rPr>
          <w:b/>
        </w:rPr>
      </w:pPr>
      <w:r w:rsidRPr="00222A63">
        <w:rPr>
          <w:b/>
        </w:rPr>
        <w:t>Part (d)</w:t>
      </w:r>
    </w:p>
    <w:p w:rsidR="00532A84" w:rsidRDefault="00FC0DB1" w:rsidP="00375251">
      <w:pPr>
        <w:jc w:val="both"/>
      </w:pPr>
      <w:r>
        <w:t xml:space="preserve">The </w:t>
      </w:r>
      <w:r w:rsidR="00532A84">
        <w:t>Discounted cash flows approach include</w:t>
      </w:r>
      <w:r>
        <w:t>s</w:t>
      </w:r>
      <w:r w:rsidR="00532A84">
        <w:t xml:space="preserve"> the Dividend valuation model such as the constant growth model or the free</w:t>
      </w:r>
      <w:r w:rsidR="00B106DD">
        <w:t xml:space="preserve"> </w:t>
      </w:r>
      <w:r w:rsidR="00532A84">
        <w:t xml:space="preserve">cash flow approach. In </w:t>
      </w:r>
      <w:proofErr w:type="gramStart"/>
      <w:r w:rsidR="00532A84">
        <w:t>lectures</w:t>
      </w:r>
      <w:proofErr w:type="gramEnd"/>
      <w:r w:rsidR="00532A84">
        <w:t xml:space="preserve"> we covered the dividend valuation model. I sug</w:t>
      </w:r>
      <w:r w:rsidR="00B106DD">
        <w:t>g</w:t>
      </w:r>
      <w:r w:rsidR="00532A84">
        <w:t>e</w:t>
      </w:r>
      <w:r w:rsidR="00B106DD">
        <w:t>s</w:t>
      </w:r>
      <w:r>
        <w:t>t</w:t>
      </w:r>
      <w:r w:rsidR="00532A84">
        <w:t xml:space="preserve"> you use this. According to this</w:t>
      </w:r>
      <w:r w:rsidR="00B106DD">
        <w:t xml:space="preserve"> </w:t>
      </w:r>
      <w:r w:rsidR="00532A84">
        <w:t>model Po = D1/ (</w:t>
      </w:r>
      <w:proofErr w:type="spellStart"/>
      <w:r w:rsidR="003E02E0">
        <w:t>K</w:t>
      </w:r>
      <w:r w:rsidR="00532A84">
        <w:t>e</w:t>
      </w:r>
      <w:proofErr w:type="spellEnd"/>
      <w:r w:rsidR="00532A84">
        <w:t xml:space="preserve"> –g)</w:t>
      </w:r>
      <w:r w:rsidR="00B106DD">
        <w:t xml:space="preserve"> where d</w:t>
      </w:r>
      <w:r w:rsidR="00532A84">
        <w:t>ividends grow at a constant rate indefinitely.  The growt</w:t>
      </w:r>
      <w:r w:rsidR="00B106DD">
        <w:t xml:space="preserve">h rate </w:t>
      </w:r>
      <w:proofErr w:type="gramStart"/>
      <w:r w:rsidR="00B106DD">
        <w:t xml:space="preserve">can be </w:t>
      </w:r>
      <w:r w:rsidR="00532A84">
        <w:t>estimated</w:t>
      </w:r>
      <w:proofErr w:type="gramEnd"/>
      <w:r w:rsidR="00532A84">
        <w:t xml:space="preserve"> using the following.</w:t>
      </w:r>
    </w:p>
    <w:p w:rsidR="00532A84" w:rsidRDefault="00532A84" w:rsidP="00375251">
      <w:pPr>
        <w:jc w:val="both"/>
      </w:pPr>
      <w:r>
        <w:t>g = ROE x (100% - dividend payout ratios as a %)</w:t>
      </w:r>
      <w:r w:rsidR="00FC0DB1">
        <w:t xml:space="preserve">  ROE stands for return on equity</w:t>
      </w:r>
    </w:p>
    <w:p w:rsidR="00532A84" w:rsidRDefault="00532A84" w:rsidP="00375251">
      <w:pPr>
        <w:jc w:val="both"/>
      </w:pPr>
      <w:proofErr w:type="gramStart"/>
      <w:r>
        <w:t>or</w:t>
      </w:r>
      <w:proofErr w:type="gramEnd"/>
      <w:r>
        <w:t xml:space="preserve"> you can use the arithmetic mean or geometric mean</w:t>
      </w:r>
      <w:r w:rsidR="00EC1E3A">
        <w:t xml:space="preserve"> of the growth rate in dividends</w:t>
      </w:r>
      <w:r>
        <w:t xml:space="preserve"> over say the past 5 financial years.</w:t>
      </w:r>
    </w:p>
    <w:p w:rsidR="003E02E0" w:rsidRPr="006B6052" w:rsidRDefault="003E02E0" w:rsidP="00375251">
      <w:pPr>
        <w:jc w:val="both"/>
        <w:rPr>
          <w:b/>
        </w:rPr>
      </w:pPr>
      <w:r w:rsidRPr="006B6052">
        <w:rPr>
          <w:b/>
        </w:rPr>
        <w:t>How to calculate the cost of equity (</w:t>
      </w:r>
      <w:proofErr w:type="spellStart"/>
      <w:r w:rsidRPr="006B6052">
        <w:rPr>
          <w:b/>
        </w:rPr>
        <w:t>Ke</w:t>
      </w:r>
      <w:proofErr w:type="spellEnd"/>
      <w:r w:rsidRPr="006B6052">
        <w:rPr>
          <w:b/>
        </w:rPr>
        <w:t>)</w:t>
      </w:r>
    </w:p>
    <w:p w:rsidR="003E02E0" w:rsidRDefault="003E02E0" w:rsidP="00375251">
      <w:pPr>
        <w:jc w:val="both"/>
      </w:pPr>
      <w:r>
        <w:t>I suggest you calculate</w:t>
      </w:r>
      <w:r w:rsidR="00EC1E3A">
        <w:t xml:space="preserve"> </w:t>
      </w:r>
      <w:proofErr w:type="spellStart"/>
      <w:r w:rsidR="00EC1E3A">
        <w:t>Ke</w:t>
      </w:r>
      <w:proofErr w:type="spellEnd"/>
      <w:r w:rsidR="00EC1E3A">
        <w:t xml:space="preserve"> using</w:t>
      </w:r>
      <w:r>
        <w:t xml:space="preserve"> the Capital Asset Pricing Model (CAPM)</w:t>
      </w:r>
    </w:p>
    <w:p w:rsidR="003E02E0" w:rsidRDefault="00EC1E3A" w:rsidP="00375251">
      <w:pPr>
        <w:jc w:val="both"/>
      </w:pPr>
      <w:proofErr w:type="gramStart"/>
      <w:r>
        <w:t>i</w:t>
      </w:r>
      <w:r w:rsidR="003E02E0">
        <w:t>n</w:t>
      </w:r>
      <w:proofErr w:type="gramEnd"/>
      <w:r w:rsidR="003E02E0">
        <w:t xml:space="preserve"> which </w:t>
      </w:r>
      <w:proofErr w:type="spellStart"/>
      <w:r w:rsidR="003E02E0">
        <w:t>Ke</w:t>
      </w:r>
      <w:proofErr w:type="spellEnd"/>
      <w:r w:rsidR="003E02E0">
        <w:t xml:space="preserve"> = </w:t>
      </w:r>
      <w:proofErr w:type="spellStart"/>
      <w:r w:rsidR="003E02E0">
        <w:t>Kf</w:t>
      </w:r>
      <w:proofErr w:type="spellEnd"/>
      <w:r w:rsidR="003E02E0">
        <w:t xml:space="preserve"> + Beta (Km – </w:t>
      </w:r>
      <w:proofErr w:type="spellStart"/>
      <w:r w:rsidR="003E02E0">
        <w:t>Kf</w:t>
      </w:r>
      <w:proofErr w:type="spellEnd"/>
      <w:r w:rsidR="003E02E0">
        <w:t>)</w:t>
      </w:r>
    </w:p>
    <w:p w:rsidR="003E02E0" w:rsidRDefault="003E02E0" w:rsidP="00375251">
      <w:pPr>
        <w:jc w:val="both"/>
      </w:pPr>
      <w:r>
        <w:t>Beta – will be from regression analysis</w:t>
      </w:r>
      <w:r w:rsidR="00EC1E3A">
        <w:t xml:space="preserve"> (instructions are below)</w:t>
      </w:r>
    </w:p>
    <w:p w:rsidR="003E02E0" w:rsidRPr="000479A5" w:rsidRDefault="003E02E0" w:rsidP="00375251">
      <w:pPr>
        <w:jc w:val="both"/>
        <w:rPr>
          <w:b/>
        </w:rPr>
      </w:pPr>
      <w:proofErr w:type="spellStart"/>
      <w:r w:rsidRPr="000479A5">
        <w:rPr>
          <w:b/>
          <w:highlight w:val="yellow"/>
        </w:rPr>
        <w:t>Kf</w:t>
      </w:r>
      <w:proofErr w:type="spellEnd"/>
      <w:r w:rsidRPr="000479A5">
        <w:rPr>
          <w:b/>
          <w:highlight w:val="yellow"/>
        </w:rPr>
        <w:t xml:space="preserve"> = risk fre</w:t>
      </w:r>
      <w:r w:rsidR="00BF421B" w:rsidRPr="000479A5">
        <w:rPr>
          <w:b/>
          <w:highlight w:val="yellow"/>
        </w:rPr>
        <w:t>e rate</w:t>
      </w:r>
      <w:r w:rsidR="000479A5" w:rsidRPr="000479A5">
        <w:rPr>
          <w:b/>
          <w:highlight w:val="yellow"/>
        </w:rPr>
        <w:t xml:space="preserve"> = use an average of 2.70% as the </w:t>
      </w:r>
      <w:r w:rsidR="000479A5">
        <w:rPr>
          <w:b/>
          <w:highlight w:val="yellow"/>
        </w:rPr>
        <w:t xml:space="preserve">monthly </w:t>
      </w:r>
      <w:r w:rsidR="000479A5" w:rsidRPr="000479A5">
        <w:rPr>
          <w:b/>
          <w:highlight w:val="yellow"/>
        </w:rPr>
        <w:t>yield on a 10 year Commonwealth government bond.</w:t>
      </w:r>
      <w:bookmarkStart w:id="0" w:name="_GoBack"/>
      <w:bookmarkEnd w:id="0"/>
    </w:p>
    <w:p w:rsidR="00BF421B" w:rsidRDefault="00BF421B" w:rsidP="00375251">
      <w:pPr>
        <w:jc w:val="both"/>
      </w:pPr>
      <w:r>
        <w:t xml:space="preserve">Km = calculate changes in market index (use </w:t>
      </w:r>
      <w:r w:rsidR="006B6052">
        <w:t>monthly data from yahoo finance</w:t>
      </w:r>
      <w:r w:rsidR="00222A63" w:rsidRPr="00222A63">
        <w:t xml:space="preserve"> (https://au.finance.yahoo.com/)</w:t>
      </w:r>
    </w:p>
    <w:p w:rsidR="003E02E0" w:rsidRDefault="006B6052" w:rsidP="00375251">
      <w:pPr>
        <w:jc w:val="both"/>
      </w:pPr>
      <w:r>
        <w:t>I am attaching an example of data from Commonwealth Bank to show how market return (Km), monthly return and Beta is calculated.</w:t>
      </w:r>
    </w:p>
    <w:p w:rsidR="00B106DD" w:rsidRPr="00A82433" w:rsidRDefault="00B106DD" w:rsidP="00375251">
      <w:pPr>
        <w:jc w:val="both"/>
        <w:rPr>
          <w:b/>
        </w:rPr>
      </w:pPr>
      <w:r w:rsidRPr="00A82433">
        <w:rPr>
          <w:b/>
        </w:rPr>
        <w:t>Relative valuation:</w:t>
      </w:r>
    </w:p>
    <w:p w:rsidR="00B106DD" w:rsidRDefault="00B106DD" w:rsidP="00375251">
      <w:pPr>
        <w:jc w:val="both"/>
      </w:pPr>
      <w:r>
        <w:t>I suggest you use the price earning</w:t>
      </w:r>
      <w:r w:rsidR="00EC1E3A">
        <w:t>s (P/E) ratio</w:t>
      </w:r>
      <w:r>
        <w:t xml:space="preserve"> approach.</w:t>
      </w:r>
    </w:p>
    <w:p w:rsidR="00B106DD" w:rsidRDefault="00B106DD" w:rsidP="00375251">
      <w:pPr>
        <w:jc w:val="both"/>
      </w:pPr>
      <w:r>
        <w:t>Valu</w:t>
      </w:r>
      <w:r w:rsidR="00472C05">
        <w:t>e</w:t>
      </w:r>
      <w:r>
        <w:t xml:space="preserve"> of share = Earnings per share in latest income statement x average industry PE ratio. You can search for </w:t>
      </w:r>
      <w:r w:rsidR="00EC1E3A">
        <w:t xml:space="preserve">the </w:t>
      </w:r>
      <w:r>
        <w:t>indu</w:t>
      </w:r>
      <w:r w:rsidR="00472C05">
        <w:t>s</w:t>
      </w:r>
      <w:r>
        <w:t>t</w:t>
      </w:r>
      <w:r w:rsidR="00472C05">
        <w:t>r</w:t>
      </w:r>
      <w:r>
        <w:t xml:space="preserve">y PE </w:t>
      </w:r>
      <w:r w:rsidR="00EC1E3A">
        <w:t xml:space="preserve">ratio </w:t>
      </w:r>
      <w:r>
        <w:t xml:space="preserve">from </w:t>
      </w:r>
      <w:proofErr w:type="spellStart"/>
      <w:proofErr w:type="gramStart"/>
      <w:r>
        <w:t>analysts</w:t>
      </w:r>
      <w:proofErr w:type="spellEnd"/>
      <w:proofErr w:type="gramEnd"/>
      <w:r>
        <w:t xml:space="preserve"> reports or calculate for yourself from the P/E ratios of all companies in the sector your c</w:t>
      </w:r>
      <w:r w:rsidR="00472C05">
        <w:t>h</w:t>
      </w:r>
      <w:r>
        <w:t>ose</w:t>
      </w:r>
      <w:r w:rsidR="00472C05">
        <w:t>n</w:t>
      </w:r>
      <w:r>
        <w:t xml:space="preserve"> firms belong. For example, i</w:t>
      </w:r>
      <w:r w:rsidR="00EC1E3A">
        <w:t>f</w:t>
      </w:r>
      <w:r>
        <w:t xml:space="preserve"> y</w:t>
      </w:r>
      <w:r w:rsidR="00472C05">
        <w:t>o</w:t>
      </w:r>
      <w:r>
        <w:t xml:space="preserve">u are dealing with a bank, you can get </w:t>
      </w:r>
      <w:r w:rsidR="00472C05">
        <w:t>P/E</w:t>
      </w:r>
      <w:r>
        <w:t xml:space="preserve"> ratios of banks that are on th</w:t>
      </w:r>
      <w:r w:rsidR="00472C05">
        <w:t>e</w:t>
      </w:r>
      <w:r>
        <w:t xml:space="preserve"> ASX. Please use P/E ratios as at year</w:t>
      </w:r>
      <w:r w:rsidR="00472C05">
        <w:t>-</w:t>
      </w:r>
      <w:r>
        <w:t>end or current industry a</w:t>
      </w:r>
      <w:r w:rsidR="00472C05">
        <w:t>v</w:t>
      </w:r>
      <w:r>
        <w:t>e</w:t>
      </w:r>
      <w:r w:rsidR="00472C05">
        <w:t>r</w:t>
      </w:r>
      <w:r>
        <w:t>age numbers.</w:t>
      </w:r>
    </w:p>
    <w:p w:rsidR="00EC1E3A" w:rsidRDefault="00EC1E3A" w:rsidP="00375251">
      <w:pPr>
        <w:jc w:val="both"/>
      </w:pPr>
    </w:p>
    <w:p w:rsidR="00EC1E3A" w:rsidRDefault="00EC1E3A" w:rsidP="00375251">
      <w:pPr>
        <w:jc w:val="both"/>
      </w:pPr>
    </w:p>
    <w:p w:rsidR="00647038" w:rsidRPr="00222A63" w:rsidRDefault="00647038" w:rsidP="00375251">
      <w:pPr>
        <w:jc w:val="both"/>
        <w:rPr>
          <w:b/>
        </w:rPr>
      </w:pPr>
      <w:r w:rsidRPr="00222A63">
        <w:rPr>
          <w:b/>
        </w:rPr>
        <w:t>Part (e)</w:t>
      </w:r>
    </w:p>
    <w:p w:rsidR="00647038" w:rsidRDefault="00647038" w:rsidP="00375251">
      <w:pPr>
        <w:jc w:val="both"/>
      </w:pPr>
      <w:r>
        <w:t>The risk measures that we discussed in class are</w:t>
      </w:r>
      <w:r w:rsidRPr="00EC1E3A">
        <w:rPr>
          <w:b/>
        </w:rPr>
        <w:t xml:space="preserve"> beta</w:t>
      </w:r>
      <w:r>
        <w:t xml:space="preserve"> and </w:t>
      </w:r>
      <w:r w:rsidRPr="00EC1E3A">
        <w:rPr>
          <w:b/>
        </w:rPr>
        <w:t>standard deviation.</w:t>
      </w:r>
    </w:p>
    <w:p w:rsidR="00E70AAC" w:rsidRDefault="00647038" w:rsidP="00375251">
      <w:pPr>
        <w:jc w:val="both"/>
      </w:pPr>
      <w:r>
        <w:t>To make a decision requires calculating return per unit of risk</w:t>
      </w:r>
      <w:r w:rsidR="006B60E9">
        <w:t xml:space="preserve"> – formula: (Re</w:t>
      </w:r>
      <w:r w:rsidR="00E70AAC">
        <w:t>t</w:t>
      </w:r>
      <w:r w:rsidR="006B60E9">
        <w:t>urn divided Standard deviation) or Return divided by Beta</w:t>
      </w:r>
      <w:r>
        <w:t>.</w:t>
      </w:r>
      <w:r w:rsidR="006B60E9">
        <w:t xml:space="preserve"> The stock that has a higher ret</w:t>
      </w:r>
      <w:r w:rsidR="00E70AAC">
        <w:t>u</w:t>
      </w:r>
      <w:r w:rsidR="006B60E9">
        <w:t>rn per unit of risk is the one to invest your fun</w:t>
      </w:r>
      <w:r w:rsidR="00E70AAC">
        <w:t>d</w:t>
      </w:r>
      <w:r w:rsidR="006B60E9">
        <w:t>s in. (Note</w:t>
      </w:r>
      <w:r w:rsidR="00E70AAC">
        <w:t>:</w:t>
      </w:r>
      <w:r w:rsidR="006B60E9">
        <w:t xml:space="preserve"> </w:t>
      </w:r>
      <w:r>
        <w:t xml:space="preserve">Historical return figures </w:t>
      </w:r>
      <w:r w:rsidR="006B60E9">
        <w:t>are</w:t>
      </w:r>
      <w:r>
        <w:t xml:space="preserve"> adequate</w:t>
      </w:r>
      <w:r w:rsidR="006B60E9">
        <w:t xml:space="preserve"> in th</w:t>
      </w:r>
      <w:r w:rsidR="00EC1E3A">
        <w:t>is</w:t>
      </w:r>
      <w:r w:rsidR="006B60E9">
        <w:t xml:space="preserve"> exercise). You do</w:t>
      </w:r>
      <w:r w:rsidR="00E70AAC">
        <w:t xml:space="preserve"> not need to fo</w:t>
      </w:r>
      <w:r w:rsidR="006B60E9">
        <w:t>recast future returns.</w:t>
      </w:r>
    </w:p>
    <w:p w:rsidR="00E70AAC" w:rsidRDefault="00E70AAC" w:rsidP="00375251">
      <w:pPr>
        <w:jc w:val="both"/>
      </w:pPr>
      <w:r>
        <w:t xml:space="preserve">Part (f) - this requires consideration of other factors you think are important </w:t>
      </w:r>
      <w:r w:rsidR="00EC1E3A">
        <w:t>i</w:t>
      </w:r>
      <w:r>
        <w:t>n making the investment decision.</w:t>
      </w:r>
    </w:p>
    <w:p w:rsidR="00E70AAC" w:rsidRPr="00222A63" w:rsidRDefault="00E70AAC" w:rsidP="00375251">
      <w:pPr>
        <w:jc w:val="both"/>
        <w:rPr>
          <w:b/>
        </w:rPr>
      </w:pPr>
      <w:r w:rsidRPr="00222A63">
        <w:rPr>
          <w:b/>
        </w:rPr>
        <w:t xml:space="preserve">Part (g) </w:t>
      </w:r>
    </w:p>
    <w:p w:rsidR="00E70AAC" w:rsidRDefault="00E70AAC" w:rsidP="00375251">
      <w:pPr>
        <w:jc w:val="both"/>
      </w:pPr>
      <w:r>
        <w:t>Here you are required to evaluate the adequacy of standard deviation. Does it have any shortcomings? Where is it appropriate to use standard deviation as a measure of risk? Are there any other measures that are bet</w:t>
      </w:r>
      <w:r w:rsidR="00D96CF1">
        <w:t>ter</w:t>
      </w:r>
      <w:r>
        <w:t xml:space="preserve"> than standard deviation in as far as measuring risk is concerned?</w:t>
      </w:r>
    </w:p>
    <w:p w:rsidR="00E70AAC" w:rsidRDefault="00E70AAC" w:rsidP="00375251">
      <w:pPr>
        <w:jc w:val="both"/>
      </w:pPr>
      <w:r>
        <w:t>Make sure you show that you know the finance concepts and can apply them making investment decisions as required by this Case analysis.</w:t>
      </w:r>
    </w:p>
    <w:p w:rsidR="00E20B39" w:rsidRDefault="00E20B39" w:rsidP="00375251">
      <w:pPr>
        <w:jc w:val="both"/>
      </w:pPr>
      <w:r>
        <w:t>HOW TO DO REGRESSION ANALYSIS</w:t>
      </w:r>
    </w:p>
    <w:p w:rsidR="00D96CF1" w:rsidRDefault="00D96CF1" w:rsidP="00375251">
      <w:pPr>
        <w:jc w:val="both"/>
      </w:pPr>
      <w:r>
        <w:t xml:space="preserve">(You are required to perform a regression of stock market returns (Ki) against market returns (Km). The data of stock prices and market index (using All Ordinaries) </w:t>
      </w:r>
      <w:proofErr w:type="gramStart"/>
      <w:r>
        <w:t>is extracted</w:t>
      </w:r>
      <w:proofErr w:type="gramEnd"/>
      <w:r>
        <w:t xml:space="preserve"> from yahoo finance (website given above). You need to collect MONTHLY data for five years. See my example based on Commonwealth Bank. Your facilitator can guide you if you </w:t>
      </w:r>
      <w:proofErr w:type="gramStart"/>
      <w:r>
        <w:t>get</w:t>
      </w:r>
      <w:proofErr w:type="gramEnd"/>
      <w:r>
        <w:t xml:space="preserve"> stuck in using yahoo finance. </w:t>
      </w:r>
    </w:p>
    <w:p w:rsidR="00D96CF1" w:rsidRDefault="00D96CF1" w:rsidP="00375251">
      <w:pPr>
        <w:jc w:val="both"/>
      </w:pPr>
      <w:r>
        <w:t>In order to do Regression in Excel you need Data Analysis. Do the following steps to activate it.</w:t>
      </w:r>
    </w:p>
    <w:p w:rsidR="00E20B39" w:rsidRDefault="009C0BB3" w:rsidP="009C0BB3">
      <w:pPr>
        <w:pStyle w:val="ListParagraph"/>
        <w:numPr>
          <w:ilvl w:val="0"/>
          <w:numId w:val="3"/>
        </w:numPr>
        <w:jc w:val="both"/>
      </w:pPr>
      <w:r>
        <w:t>MUST ADD DATA ANALYSIS TO EXCEL as below</w:t>
      </w:r>
    </w:p>
    <w:p w:rsidR="009C0BB3" w:rsidRDefault="009C0BB3" w:rsidP="009C0BB3">
      <w:pPr>
        <w:pStyle w:val="ListParagraph"/>
        <w:jc w:val="both"/>
        <w:rPr>
          <w:b/>
          <w:bCs/>
          <w:lang w:val="en"/>
        </w:rPr>
      </w:pPr>
      <w:r w:rsidRPr="009C0BB3">
        <w:rPr>
          <w:lang w:val="en"/>
        </w:rPr>
        <w:t xml:space="preserve">Under </w:t>
      </w:r>
      <w:r w:rsidRPr="009C0BB3">
        <w:rPr>
          <w:b/>
          <w:bCs/>
          <w:lang w:val="en"/>
        </w:rPr>
        <w:t>Add</w:t>
      </w:r>
      <w:r w:rsidRPr="009C0BB3">
        <w:rPr>
          <w:lang w:val="en"/>
        </w:rPr>
        <w:t xml:space="preserve">-ins, select </w:t>
      </w:r>
      <w:r w:rsidRPr="009C0BB3">
        <w:rPr>
          <w:b/>
          <w:bCs/>
          <w:lang w:val="en"/>
        </w:rPr>
        <w:t>Analysis</w:t>
      </w:r>
      <w:r w:rsidRPr="009C0BB3">
        <w:rPr>
          <w:lang w:val="en"/>
        </w:rPr>
        <w:t xml:space="preserve"> </w:t>
      </w:r>
      <w:proofErr w:type="spellStart"/>
      <w:r w:rsidRPr="009C0BB3">
        <w:rPr>
          <w:lang w:val="en"/>
        </w:rPr>
        <w:t>ToolPak</w:t>
      </w:r>
      <w:proofErr w:type="spellEnd"/>
      <w:r w:rsidRPr="009C0BB3">
        <w:rPr>
          <w:lang w:val="en"/>
        </w:rPr>
        <w:t xml:space="preserve"> and click on the Go button. 3. Check </w:t>
      </w:r>
      <w:r w:rsidRPr="009C0BB3">
        <w:rPr>
          <w:b/>
          <w:bCs/>
          <w:lang w:val="en"/>
        </w:rPr>
        <w:t>Analysis</w:t>
      </w:r>
      <w:r w:rsidRPr="009C0BB3">
        <w:rPr>
          <w:lang w:val="en"/>
        </w:rPr>
        <w:t xml:space="preserve"> </w:t>
      </w:r>
      <w:proofErr w:type="spellStart"/>
      <w:r w:rsidRPr="009C0BB3">
        <w:rPr>
          <w:lang w:val="en"/>
        </w:rPr>
        <w:t>ToolPak</w:t>
      </w:r>
      <w:proofErr w:type="spellEnd"/>
      <w:r w:rsidRPr="009C0BB3">
        <w:rPr>
          <w:lang w:val="en"/>
        </w:rPr>
        <w:t xml:space="preserve"> and click on OK. 4. On the </w:t>
      </w:r>
      <w:r w:rsidRPr="009C0BB3">
        <w:rPr>
          <w:b/>
          <w:bCs/>
          <w:lang w:val="en"/>
        </w:rPr>
        <w:t>Data</w:t>
      </w:r>
      <w:r w:rsidRPr="009C0BB3">
        <w:rPr>
          <w:lang w:val="en"/>
        </w:rPr>
        <w:t xml:space="preserve"> tab, in the </w:t>
      </w:r>
      <w:r w:rsidRPr="009C0BB3">
        <w:rPr>
          <w:b/>
          <w:bCs/>
          <w:lang w:val="en"/>
        </w:rPr>
        <w:t>Analysis</w:t>
      </w:r>
      <w:r w:rsidRPr="009C0BB3">
        <w:rPr>
          <w:lang w:val="en"/>
        </w:rPr>
        <w:t xml:space="preserve"> group, you can now click on </w:t>
      </w:r>
      <w:r w:rsidRPr="009C0BB3">
        <w:rPr>
          <w:b/>
          <w:bCs/>
          <w:lang w:val="en"/>
        </w:rPr>
        <w:t>Data</w:t>
      </w:r>
      <w:r w:rsidRPr="009C0BB3">
        <w:rPr>
          <w:lang w:val="en"/>
        </w:rPr>
        <w:t xml:space="preserve"> </w:t>
      </w:r>
      <w:r w:rsidRPr="009C0BB3">
        <w:rPr>
          <w:b/>
          <w:bCs/>
          <w:lang w:val="en"/>
        </w:rPr>
        <w:t>Analysis</w:t>
      </w:r>
      <w:r w:rsidRPr="009C0BB3">
        <w:rPr>
          <w:lang w:val="en"/>
        </w:rPr>
        <w:t xml:space="preserve">. The following dialog box below appears. 5. For example, select Histogram and click OK to create a Histogram in </w:t>
      </w:r>
      <w:r w:rsidRPr="009C0BB3">
        <w:rPr>
          <w:b/>
          <w:bCs/>
          <w:lang w:val="en"/>
        </w:rPr>
        <w:t>Excel</w:t>
      </w:r>
    </w:p>
    <w:p w:rsidR="009C0BB3" w:rsidRDefault="009C0BB3" w:rsidP="009C0BB3">
      <w:pPr>
        <w:pStyle w:val="ListParagraph"/>
        <w:numPr>
          <w:ilvl w:val="0"/>
          <w:numId w:val="3"/>
        </w:numPr>
        <w:jc w:val="both"/>
      </w:pPr>
      <w:r>
        <w:t xml:space="preserve">When </w:t>
      </w:r>
      <w:proofErr w:type="spellStart"/>
      <w:r>
        <w:t>DataAnalysis</w:t>
      </w:r>
      <w:proofErr w:type="spellEnd"/>
      <w:r>
        <w:t xml:space="preserve"> </w:t>
      </w:r>
      <w:proofErr w:type="gramStart"/>
      <w:r>
        <w:t>is activated</w:t>
      </w:r>
      <w:proofErr w:type="gramEnd"/>
      <w:r>
        <w:t>, you do the following to carry out regression analysis.</w:t>
      </w:r>
    </w:p>
    <w:p w:rsidR="00647038" w:rsidRDefault="009C0BB3" w:rsidP="009C0BB3">
      <w:pPr>
        <w:ind w:left="720"/>
        <w:jc w:val="both"/>
      </w:pPr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2385391</wp:posOffset>
                </wp:positionH>
                <wp:positionV relativeFrom="paragraph">
                  <wp:posOffset>88872</wp:posOffset>
                </wp:positionV>
                <wp:extent cx="349858" cy="7952"/>
                <wp:effectExtent l="0" t="57150" r="31750" b="87630"/>
                <wp:wrapNone/>
                <wp:docPr id="3" name="Straight Arrow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9858" cy="7952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1B519E69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3" o:spid="_x0000_s1026" type="#_x0000_t32" style="position:absolute;margin-left:187.85pt;margin-top:7pt;width:27.55pt;height:.6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" strokecolor="#5b9bd5 [3204]" strokeweight=".5pt">
                <v:stroke endarrow="block" joinstyle="miter"/>
              </v:shape>
            </w:pict>
          </mc:Fallback>
        </mc:AlternateContent>
      </w:r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1288111</wp:posOffset>
                </wp:positionH>
                <wp:positionV relativeFrom="paragraph">
                  <wp:posOffset>88872</wp:posOffset>
                </wp:positionV>
                <wp:extent cx="349858" cy="0"/>
                <wp:effectExtent l="0" t="76200" r="12700" b="95250"/>
                <wp:wrapNone/>
                <wp:docPr id="1" name="Straight Arrow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9858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4BEEE02" id="Straight Arrow Connector 1" o:spid="_x0000_s1026" type="#_x0000_t32" style="position:absolute;margin-left:101.45pt;margin-top:7pt;width:27.55pt;height:0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" strokecolor="#5b9bd5 [3204]" strokeweight=".5pt">
                <v:stroke endarrow="block" joinstyle="miter"/>
              </v:shape>
            </w:pict>
          </mc:Fallback>
        </mc:AlternateContent>
      </w:r>
      <w:r>
        <w:t xml:space="preserve">Data Analysis               Regression               Input Y </w:t>
      </w:r>
      <w:proofErr w:type="gramStart"/>
      <w:r>
        <w:t>( Stock</w:t>
      </w:r>
      <w:proofErr w:type="gramEnd"/>
      <w:r>
        <w:t xml:space="preserve"> Return) and Y (Market Return)</w:t>
      </w:r>
    </w:p>
    <w:p w:rsidR="009C0BB3" w:rsidRDefault="009C0BB3" w:rsidP="009C0BB3">
      <w:pPr>
        <w:ind w:left="720"/>
        <w:jc w:val="both"/>
      </w:pPr>
      <w:r>
        <w:t>Then tick 95% Confidence Interval.</w:t>
      </w:r>
    </w:p>
    <w:p w:rsidR="009C0BB3" w:rsidRDefault="009C0BB3" w:rsidP="009C0BB3">
      <w:pPr>
        <w:ind w:left="720"/>
        <w:jc w:val="both"/>
      </w:pPr>
      <w:r>
        <w:t>Regression results has the X coefficient which is the BETA of the stock</w:t>
      </w:r>
    </w:p>
    <w:p w:rsidR="009C0BB3" w:rsidRDefault="009C0BB3" w:rsidP="009C0BB3">
      <w:pPr>
        <w:jc w:val="both"/>
      </w:pPr>
    </w:p>
    <w:p w:rsidR="00647038" w:rsidRDefault="00647038" w:rsidP="00C36B16"/>
    <w:p w:rsidR="00647038" w:rsidRDefault="00647038" w:rsidP="00C36B16"/>
    <w:p w:rsidR="00532A84" w:rsidRDefault="00532A84" w:rsidP="00C36B16">
      <w:r>
        <w:t xml:space="preserve">  </w:t>
      </w:r>
    </w:p>
    <w:p w:rsidR="00532A84" w:rsidRDefault="00532A84" w:rsidP="00C36B16"/>
    <w:p w:rsidR="00532A84" w:rsidRPr="00C36B16" w:rsidRDefault="00532A84" w:rsidP="00C36B16">
      <w:pPr>
        <w:rPr>
          <w:lang w:val="en-US"/>
        </w:rPr>
      </w:pPr>
    </w:p>
    <w:sectPr w:rsidR="00532A84" w:rsidRPr="00C36B16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43CC" w:rsidRDefault="00C343CC" w:rsidP="00532A84">
      <w:pPr>
        <w:spacing w:after="0" w:line="240" w:lineRule="auto"/>
      </w:pPr>
      <w:r>
        <w:separator/>
      </w:r>
    </w:p>
  </w:endnote>
  <w:endnote w:type="continuationSeparator" w:id="0">
    <w:p w:rsidR="00C343CC" w:rsidRDefault="00C343CC" w:rsidP="00532A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930493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532A84" w:rsidRDefault="00532A84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479A5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532A84" w:rsidRDefault="00532A8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43CC" w:rsidRDefault="00C343CC" w:rsidP="00532A84">
      <w:pPr>
        <w:spacing w:after="0" w:line="240" w:lineRule="auto"/>
      </w:pPr>
      <w:r>
        <w:separator/>
      </w:r>
    </w:p>
  </w:footnote>
  <w:footnote w:type="continuationSeparator" w:id="0">
    <w:p w:rsidR="00C343CC" w:rsidRDefault="00C343CC" w:rsidP="00532A8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962511"/>
    <w:multiLevelType w:val="hybridMultilevel"/>
    <w:tmpl w:val="D11CB01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E655C00"/>
    <w:multiLevelType w:val="hybridMultilevel"/>
    <w:tmpl w:val="FD4AA6C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5730908"/>
    <w:multiLevelType w:val="hybridMultilevel"/>
    <w:tmpl w:val="406A9C68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590D"/>
    <w:rsid w:val="000479A5"/>
    <w:rsid w:val="0017480A"/>
    <w:rsid w:val="00222A63"/>
    <w:rsid w:val="002A118C"/>
    <w:rsid w:val="00375251"/>
    <w:rsid w:val="003E02E0"/>
    <w:rsid w:val="00472C05"/>
    <w:rsid w:val="004911C0"/>
    <w:rsid w:val="004B590D"/>
    <w:rsid w:val="00532A84"/>
    <w:rsid w:val="005A376E"/>
    <w:rsid w:val="00647038"/>
    <w:rsid w:val="00666911"/>
    <w:rsid w:val="006A1644"/>
    <w:rsid w:val="006B6052"/>
    <w:rsid w:val="006B60E9"/>
    <w:rsid w:val="006E11CA"/>
    <w:rsid w:val="008322F2"/>
    <w:rsid w:val="00895DD6"/>
    <w:rsid w:val="009112C5"/>
    <w:rsid w:val="009C0BB3"/>
    <w:rsid w:val="00A82433"/>
    <w:rsid w:val="00B106DD"/>
    <w:rsid w:val="00B77833"/>
    <w:rsid w:val="00BB7783"/>
    <w:rsid w:val="00BF421B"/>
    <w:rsid w:val="00C343CC"/>
    <w:rsid w:val="00C36B16"/>
    <w:rsid w:val="00D96CF1"/>
    <w:rsid w:val="00E20B39"/>
    <w:rsid w:val="00E70AAC"/>
    <w:rsid w:val="00EC1E3A"/>
    <w:rsid w:val="00F8535C"/>
    <w:rsid w:val="00FC0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63D837"/>
  <w15:chartTrackingRefBased/>
  <w15:docId w15:val="{CF4E9463-9D90-46BB-9C30-2A16BF4619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112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A376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32A8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A84"/>
  </w:style>
  <w:style w:type="paragraph" w:styleId="Footer">
    <w:name w:val="footer"/>
    <w:basedOn w:val="Normal"/>
    <w:link w:val="FooterChar"/>
    <w:uiPriority w:val="99"/>
    <w:unhideWhenUsed/>
    <w:rsid w:val="00532A8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A84"/>
  </w:style>
  <w:style w:type="paragraph" w:styleId="BalloonText">
    <w:name w:val="Balloon Text"/>
    <w:basedOn w:val="Normal"/>
    <w:link w:val="BalloonTextChar"/>
    <w:uiPriority w:val="99"/>
    <w:semiHidden/>
    <w:unhideWhenUsed/>
    <w:rsid w:val="00E20B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0B3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269</TotalTime>
  <Pages>3</Pages>
  <Words>952</Words>
  <Characters>5429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Laureate Australia</Company>
  <LinksUpToDate>false</LinksUpToDate>
  <CharactersWithSpaces>6369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Becksndale Masawi</dc:creator>
  <cp:keywords/>
  <dc:description/>
  <cp:lastModifiedBy>Becksndale Masawi</cp:lastModifiedBy>
  <cp:revision>24</cp:revision>
  <cp:lastPrinted>2018-11-13T04:34:00Z</cp:lastPrinted>
  <dcterms:created xsi:type="dcterms:W3CDTF">2018-11-13T01:51:00Z</dcterms:created>
  <dcterms:modified xsi:type="dcterms:W3CDTF">2018-11-13T06:21:00Z</dcterms:modified>
</cp:coreProperties>
</file>